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0F8E0" w14:textId="6CC1EAAC" w:rsidR="002F4017" w:rsidRPr="00362B40" w:rsidRDefault="002F4017">
      <w:pPr>
        <w:jc w:val="center"/>
        <w:rPr>
          <w:rFonts w:eastAsia="Arial"/>
          <w:b/>
        </w:rPr>
      </w:pPr>
      <w:r w:rsidRPr="00362B40">
        <w:rPr>
          <w:rFonts w:eastAsia="Arial"/>
          <w:b/>
        </w:rPr>
        <w:t>Name</w:t>
      </w:r>
    </w:p>
    <w:p w14:paraId="3590F8E1" w14:textId="4251FF19" w:rsidR="002F4017" w:rsidRPr="00362B40" w:rsidRDefault="00362B40" w:rsidP="00A92123">
      <w:pPr>
        <w:jc w:val="center"/>
        <w:rPr>
          <w:rFonts w:eastAsia="Arial"/>
        </w:rPr>
      </w:pPr>
      <w:r w:rsidRPr="00362B40">
        <w:rPr>
          <w:rFonts w:eastAsia="Arial"/>
        </w:rPr>
        <w:t xml:space="preserve">555.555.5555 </w:t>
      </w:r>
      <w:r w:rsidRPr="00362B40">
        <w:rPr>
          <w:rFonts w:eastAsia="Arial"/>
        </w:rPr>
        <w:sym w:font="Wingdings 2" w:char="F0AD"/>
      </w:r>
      <w:r w:rsidRPr="00362B40">
        <w:rPr>
          <w:rFonts w:eastAsia="Arial"/>
        </w:rPr>
        <w:t xml:space="preserve"> </w:t>
      </w:r>
      <w:r w:rsidR="002F4017" w:rsidRPr="00362B40">
        <w:rPr>
          <w:rFonts w:eastAsia="Arial"/>
        </w:rPr>
        <w:t>name@gmail.com</w:t>
      </w:r>
      <w:r w:rsidR="00A92123" w:rsidRPr="00362B40">
        <w:rPr>
          <w:rFonts w:eastAsia="Arial"/>
        </w:rPr>
        <w:t xml:space="preserve"> </w:t>
      </w:r>
      <w:r w:rsidR="00A92123" w:rsidRPr="00362B40">
        <w:rPr>
          <w:rFonts w:eastAsia="Arial"/>
        </w:rPr>
        <w:sym w:font="Wingdings 2" w:char="F0AD"/>
      </w:r>
      <w:r w:rsidR="00A92123">
        <w:rPr>
          <w:rFonts w:eastAsia="Arial"/>
        </w:rPr>
        <w:t xml:space="preserve"> LinkedIn</w:t>
      </w:r>
      <w:r w:rsidR="005E3E9B">
        <w:rPr>
          <w:rFonts w:eastAsia="Arial"/>
        </w:rPr>
        <w:t xml:space="preserve"> url</w:t>
      </w:r>
      <w:r w:rsidR="00A92123">
        <w:rPr>
          <w:rFonts w:eastAsia="Arial"/>
        </w:rPr>
        <w:t xml:space="preserve">: </w:t>
      </w:r>
    </w:p>
    <w:p w14:paraId="3590F8E2" w14:textId="77777777" w:rsidR="002F4017" w:rsidRPr="00285C7B" w:rsidRDefault="002F4017">
      <w:pPr>
        <w:rPr>
          <w:rFonts w:eastAsia="Arial"/>
          <w:sz w:val="16"/>
          <w:szCs w:val="16"/>
        </w:rPr>
      </w:pPr>
      <w:bookmarkStart w:id="0" w:name="_GoBack"/>
    </w:p>
    <w:bookmarkEnd w:id="0"/>
    <w:p w14:paraId="2216A5C6" w14:textId="336CF4E9" w:rsidR="005E3E9B" w:rsidRPr="005E3E9B" w:rsidRDefault="005E3E9B" w:rsidP="00632712">
      <w:pPr>
        <w:ind w:left="-450"/>
        <w:rPr>
          <w:rFonts w:eastAsia="Arial"/>
          <w:b/>
        </w:rPr>
      </w:pPr>
      <w:r w:rsidRPr="005E3E9B">
        <w:rPr>
          <w:rFonts w:eastAsia="Arial"/>
          <w:b/>
        </w:rPr>
        <w:t>Preferred Function and/or Title:</w:t>
      </w:r>
    </w:p>
    <w:p w14:paraId="72C105A7" w14:textId="77777777" w:rsidR="005E3E9B" w:rsidRPr="005E3E9B" w:rsidRDefault="005E3E9B" w:rsidP="00632712">
      <w:pPr>
        <w:ind w:left="-450"/>
        <w:rPr>
          <w:rFonts w:eastAsia="Arial"/>
          <w:sz w:val="16"/>
          <w:szCs w:val="16"/>
        </w:rPr>
      </w:pPr>
    </w:p>
    <w:p w14:paraId="3590F8E4" w14:textId="0C995E3D" w:rsidR="002F4017" w:rsidRPr="0042216E" w:rsidRDefault="002F4017" w:rsidP="00632712">
      <w:pPr>
        <w:ind w:left="-450"/>
        <w:rPr>
          <w:rFonts w:eastAsia="Arial"/>
          <w:b/>
          <w:i/>
        </w:rPr>
      </w:pPr>
      <w:r w:rsidRPr="0042216E">
        <w:rPr>
          <w:rFonts w:eastAsia="Arial"/>
          <w:b/>
          <w:i/>
        </w:rPr>
        <w:t>Senior Leader</w:t>
      </w:r>
      <w:r w:rsidR="005E3E9B" w:rsidRPr="0042216E">
        <w:rPr>
          <w:rFonts w:eastAsia="Arial"/>
          <w:b/>
          <w:i/>
        </w:rPr>
        <w:t>ship</w:t>
      </w:r>
      <w:r w:rsidRPr="0042216E">
        <w:rPr>
          <w:rFonts w:eastAsia="Arial"/>
          <w:b/>
          <w:i/>
        </w:rPr>
        <w:t>: Operations, Client Services, General Management</w:t>
      </w:r>
    </w:p>
    <w:p w14:paraId="3590F8E5" w14:textId="4CDFFF05" w:rsidR="00362B40" w:rsidRPr="00285C7B" w:rsidRDefault="00362B40" w:rsidP="00362B40">
      <w:pPr>
        <w:widowControl w:val="0"/>
        <w:autoSpaceDE w:val="0"/>
        <w:autoSpaceDN w:val="0"/>
        <w:adjustRightInd w:val="0"/>
        <w:ind w:left="-450"/>
        <w:rPr>
          <w:i/>
          <w:color w:val="C00000"/>
          <w:sz w:val="22"/>
          <w:szCs w:val="22"/>
        </w:rPr>
      </w:pPr>
      <w:r w:rsidRPr="00285C7B">
        <w:rPr>
          <w:i/>
          <w:color w:val="C00000"/>
          <w:sz w:val="22"/>
          <w:szCs w:val="22"/>
        </w:rPr>
        <w:t>[</w:t>
      </w:r>
      <w:r w:rsidR="005E3E9B" w:rsidRPr="00285C7B">
        <w:rPr>
          <w:i/>
          <w:color w:val="C00000"/>
          <w:sz w:val="22"/>
          <w:szCs w:val="22"/>
        </w:rPr>
        <w:t>Your preferred function indicates</w:t>
      </w:r>
      <w:r w:rsidRPr="00285C7B">
        <w:rPr>
          <w:i/>
          <w:color w:val="C00000"/>
          <w:sz w:val="22"/>
          <w:szCs w:val="22"/>
        </w:rPr>
        <w:t xml:space="preserve"> the kind of work you seek and is typically a job title or position that is generic enough to be understood by those inside and outside of the profession</w:t>
      </w:r>
      <w:r w:rsidR="005E3E9B" w:rsidRPr="00285C7B">
        <w:rPr>
          <w:i/>
          <w:color w:val="C00000"/>
          <w:sz w:val="22"/>
          <w:szCs w:val="22"/>
        </w:rPr>
        <w:t>.</w:t>
      </w:r>
      <w:r w:rsidR="0042216E" w:rsidRPr="00285C7B">
        <w:rPr>
          <w:i/>
          <w:color w:val="C00000"/>
          <w:sz w:val="22"/>
          <w:szCs w:val="22"/>
        </w:rPr>
        <w:t xml:space="preserve"> These keywords can also be used as the heading of your Summary section on your resume.</w:t>
      </w:r>
      <w:r w:rsidRPr="00285C7B">
        <w:rPr>
          <w:i/>
          <w:color w:val="C00000"/>
          <w:sz w:val="22"/>
          <w:szCs w:val="22"/>
        </w:rPr>
        <w:t xml:space="preserve">] </w:t>
      </w:r>
    </w:p>
    <w:p w14:paraId="3590F8E6" w14:textId="77777777" w:rsidR="002F4017" w:rsidRPr="007418D4" w:rsidRDefault="002F4017">
      <w:pPr>
        <w:rPr>
          <w:rFonts w:eastAsia="Arial"/>
          <w:sz w:val="22"/>
          <w:szCs w:val="22"/>
        </w:rPr>
      </w:pPr>
    </w:p>
    <w:p w14:paraId="54470F07" w14:textId="77777777" w:rsidR="00285C7B" w:rsidRPr="00285C7B" w:rsidRDefault="002F4017" w:rsidP="00285C7B">
      <w:pPr>
        <w:ind w:left="-360"/>
        <w:rPr>
          <w:rFonts w:eastAsia="Arial"/>
          <w:color w:val="C00000"/>
          <w:sz w:val="22"/>
          <w:szCs w:val="22"/>
        </w:rPr>
      </w:pPr>
      <w:r w:rsidRPr="005E3E9B">
        <w:rPr>
          <w:rFonts w:eastAsia="Arial"/>
          <w:b/>
        </w:rPr>
        <w:t>Competencies:</w:t>
      </w:r>
      <w:r w:rsidR="00285C7B">
        <w:rPr>
          <w:rFonts w:eastAsia="Arial"/>
          <w:b/>
        </w:rPr>
        <w:t xml:space="preserve"> </w:t>
      </w:r>
      <w:r w:rsidR="00285C7B" w:rsidRPr="00285C7B">
        <w:rPr>
          <w:i/>
          <w:color w:val="C00000"/>
          <w:sz w:val="22"/>
          <w:szCs w:val="22"/>
        </w:rPr>
        <w:t>[Competencies are the clusters of skills and personal characteristics that work together to enable you to perform the functions identified in your preferred function. Skills are what you can do; competencies encompass skills by covering broader areas of expertise.]</w:t>
      </w:r>
    </w:p>
    <w:p w14:paraId="3590F8F5" w14:textId="451866CB" w:rsidR="002F4017" w:rsidRPr="007418D4" w:rsidRDefault="002F4017">
      <w:pPr>
        <w:rPr>
          <w:rFonts w:eastAsia="Arial"/>
          <w:b/>
          <w:sz w:val="22"/>
          <w:szCs w:val="22"/>
        </w:rPr>
      </w:pPr>
    </w:p>
    <w:tbl>
      <w:tblPr>
        <w:tblW w:w="5539" w:type="pct"/>
        <w:tblInd w:w="-342" w:type="dxa"/>
        <w:tblLayout w:type="fixed"/>
        <w:tblLook w:val="0000" w:firstRow="0" w:lastRow="0" w:firstColumn="0" w:lastColumn="0" w:noHBand="0" w:noVBand="0"/>
      </w:tblPr>
      <w:tblGrid>
        <w:gridCol w:w="4040"/>
        <w:gridCol w:w="5531"/>
      </w:tblGrid>
      <w:tr w:rsidR="00632712" w:rsidRPr="007418D4" w14:paraId="3590F8F8" w14:textId="77777777" w:rsidTr="00632712">
        <w:tc>
          <w:tcPr>
            <w:tcW w:w="4140" w:type="dxa"/>
          </w:tcPr>
          <w:p w14:paraId="3590F8F6" w14:textId="77777777" w:rsidR="00632712" w:rsidRPr="007418D4" w:rsidRDefault="00632712">
            <w:p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b/>
                <w:sz w:val="22"/>
                <w:szCs w:val="22"/>
              </w:rPr>
              <w:t>Business Development/ Client Retention</w:t>
            </w:r>
          </w:p>
        </w:tc>
        <w:tc>
          <w:tcPr>
            <w:tcW w:w="5671" w:type="dxa"/>
          </w:tcPr>
          <w:p w14:paraId="3590F8F7" w14:textId="77777777" w:rsidR="00632712" w:rsidRPr="007418D4" w:rsidRDefault="00632712">
            <w:pPr>
              <w:rPr>
                <w:rFonts w:eastAsia="Arial"/>
                <w:b/>
                <w:sz w:val="22"/>
                <w:szCs w:val="22"/>
              </w:rPr>
            </w:pPr>
            <w:r w:rsidRPr="007418D4">
              <w:rPr>
                <w:rFonts w:eastAsia="Arial"/>
                <w:b/>
                <w:sz w:val="22"/>
                <w:szCs w:val="22"/>
              </w:rPr>
              <w:t>Operations Management</w:t>
            </w:r>
          </w:p>
        </w:tc>
      </w:tr>
      <w:tr w:rsidR="00632712" w:rsidRPr="007418D4" w14:paraId="3590F90B" w14:textId="77777777" w:rsidTr="00632712">
        <w:tc>
          <w:tcPr>
            <w:tcW w:w="4140" w:type="dxa"/>
          </w:tcPr>
          <w:p w14:paraId="3590F8F9" w14:textId="77777777" w:rsidR="00632712" w:rsidRPr="007418D4" w:rsidRDefault="00632712" w:rsidP="00632712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Revenue Growth &amp; Acceleration </w:t>
            </w:r>
          </w:p>
          <w:p w14:paraId="3590F8FA" w14:textId="77777777" w:rsidR="00632712" w:rsidRPr="007418D4" w:rsidRDefault="00632712" w:rsidP="00632712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Implementations &amp; Conversions </w:t>
            </w:r>
          </w:p>
          <w:p w14:paraId="3590F8FB" w14:textId="77777777" w:rsidR="00632712" w:rsidRPr="007418D4" w:rsidRDefault="00632712" w:rsidP="00632712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Branded Partners </w:t>
            </w:r>
          </w:p>
          <w:p w14:paraId="3590F8FC" w14:textId="1A10DC99" w:rsidR="00632712" w:rsidRPr="007418D4" w:rsidRDefault="00632712" w:rsidP="00632712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Product </w:t>
            </w:r>
            <w:r w:rsidR="005E3E9B">
              <w:rPr>
                <w:rFonts w:eastAsia="Arial"/>
                <w:sz w:val="22"/>
                <w:szCs w:val="22"/>
              </w:rPr>
              <w:t>Development</w:t>
            </w:r>
            <w:r w:rsidRPr="007418D4">
              <w:rPr>
                <w:rFonts w:eastAsia="Arial"/>
                <w:sz w:val="22"/>
                <w:szCs w:val="22"/>
              </w:rPr>
              <w:t xml:space="preserve"> </w:t>
            </w:r>
          </w:p>
          <w:p w14:paraId="3590F8FE" w14:textId="77777777" w:rsidR="00632712" w:rsidRPr="007418D4" w:rsidRDefault="00632712" w:rsidP="00632712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Service Level Agreements </w:t>
            </w:r>
          </w:p>
          <w:p w14:paraId="3590F8FF" w14:textId="77777777" w:rsidR="00632712" w:rsidRPr="007418D4" w:rsidRDefault="00632712" w:rsidP="00632712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Pro-active Account Management </w:t>
            </w:r>
          </w:p>
          <w:p w14:paraId="3590F900" w14:textId="77777777" w:rsidR="00632712" w:rsidRPr="007418D4" w:rsidRDefault="00632712" w:rsidP="00632712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Customer Satisfaction Surveys </w:t>
            </w:r>
          </w:p>
          <w:p w14:paraId="3590F901" w14:textId="77777777" w:rsidR="00632712" w:rsidRPr="007418D4" w:rsidRDefault="00632712" w:rsidP="00632712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>Client Self-Service/eLearning</w:t>
            </w:r>
          </w:p>
        </w:tc>
        <w:tc>
          <w:tcPr>
            <w:tcW w:w="5671" w:type="dxa"/>
          </w:tcPr>
          <w:p w14:paraId="3590F902" w14:textId="77777777" w:rsidR="00632712" w:rsidRPr="0042216E" w:rsidRDefault="00632712" w:rsidP="0042216E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42216E">
              <w:rPr>
                <w:rFonts w:eastAsia="Arial"/>
                <w:sz w:val="22"/>
                <w:szCs w:val="22"/>
              </w:rPr>
              <w:t xml:space="preserve">Repeatable &amp; Reliable Execution </w:t>
            </w:r>
          </w:p>
          <w:p w14:paraId="3590F903" w14:textId="77777777" w:rsidR="00632712" w:rsidRPr="0042216E" w:rsidRDefault="00632712" w:rsidP="0042216E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42216E">
              <w:rPr>
                <w:rFonts w:eastAsia="Arial"/>
                <w:sz w:val="22"/>
                <w:szCs w:val="22"/>
              </w:rPr>
              <w:t xml:space="preserve">Performance Metrics Development &amp; Management </w:t>
            </w:r>
          </w:p>
          <w:p w14:paraId="3590F904" w14:textId="77777777" w:rsidR="00632712" w:rsidRPr="007418D4" w:rsidRDefault="00632712" w:rsidP="0042216E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Start-Ups, Turnarounds, Shutdowns </w:t>
            </w:r>
          </w:p>
          <w:p w14:paraId="3590F905" w14:textId="77777777" w:rsidR="00632712" w:rsidRPr="007418D4" w:rsidRDefault="00632712" w:rsidP="0042216E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Staffing and Capacity Planning </w:t>
            </w:r>
          </w:p>
          <w:p w14:paraId="3590F906" w14:textId="77777777" w:rsidR="00632712" w:rsidRPr="007418D4" w:rsidRDefault="00632712" w:rsidP="0042216E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Business Process Improvement/Six Sigma Greenbelt </w:t>
            </w:r>
          </w:p>
          <w:p w14:paraId="3590F907" w14:textId="77777777" w:rsidR="00632712" w:rsidRPr="007418D4" w:rsidRDefault="00632712" w:rsidP="0042216E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Project Management </w:t>
            </w:r>
          </w:p>
          <w:p w14:paraId="3590F908" w14:textId="77777777" w:rsidR="00632712" w:rsidRPr="007418D4" w:rsidRDefault="00632712" w:rsidP="0042216E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Call Centers, Distribution/Fulfillment </w:t>
            </w:r>
          </w:p>
          <w:p w14:paraId="3590F909" w14:textId="77777777" w:rsidR="00632712" w:rsidRPr="007418D4" w:rsidRDefault="00632712" w:rsidP="0042216E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Vendor Negotiations and Management </w:t>
            </w:r>
          </w:p>
          <w:p w14:paraId="3590F90A" w14:textId="77777777" w:rsidR="00632712" w:rsidRPr="007418D4" w:rsidRDefault="00632712" w:rsidP="0042216E">
            <w:pPr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>Inventory Planning, Purchasing &amp; Management</w:t>
            </w:r>
          </w:p>
        </w:tc>
      </w:tr>
      <w:tr w:rsidR="00632712" w:rsidRPr="007418D4" w14:paraId="3590F90E" w14:textId="77777777" w:rsidTr="00632712">
        <w:tc>
          <w:tcPr>
            <w:tcW w:w="4140" w:type="dxa"/>
          </w:tcPr>
          <w:p w14:paraId="3590F90C" w14:textId="77777777" w:rsidR="00632712" w:rsidRPr="007418D4" w:rsidRDefault="00632712" w:rsidP="009B77FC">
            <w:pPr>
              <w:rPr>
                <w:rFonts w:eastAsia="Arial"/>
                <w:b/>
                <w:sz w:val="22"/>
                <w:szCs w:val="22"/>
              </w:rPr>
            </w:pPr>
            <w:r w:rsidRPr="007418D4">
              <w:rPr>
                <w:rFonts w:eastAsia="Arial"/>
                <w:b/>
                <w:sz w:val="22"/>
                <w:szCs w:val="22"/>
              </w:rPr>
              <w:t>Organization Development</w:t>
            </w:r>
          </w:p>
        </w:tc>
        <w:tc>
          <w:tcPr>
            <w:tcW w:w="5671" w:type="dxa"/>
          </w:tcPr>
          <w:p w14:paraId="3590F90D" w14:textId="77777777" w:rsidR="00632712" w:rsidRPr="007418D4" w:rsidRDefault="00632712" w:rsidP="009B77FC">
            <w:pPr>
              <w:rPr>
                <w:rFonts w:eastAsia="Arial"/>
                <w:b/>
                <w:sz w:val="22"/>
                <w:szCs w:val="22"/>
              </w:rPr>
            </w:pPr>
            <w:r w:rsidRPr="007418D4">
              <w:rPr>
                <w:rFonts w:eastAsia="Arial"/>
                <w:b/>
                <w:sz w:val="22"/>
                <w:szCs w:val="22"/>
              </w:rPr>
              <w:t>Financial Management / Strategic Planning</w:t>
            </w:r>
          </w:p>
        </w:tc>
      </w:tr>
      <w:tr w:rsidR="00632712" w:rsidRPr="007418D4" w14:paraId="3590F921" w14:textId="77777777" w:rsidTr="00632712">
        <w:tc>
          <w:tcPr>
            <w:tcW w:w="4140" w:type="dxa"/>
          </w:tcPr>
          <w:p w14:paraId="3590F90F" w14:textId="77777777" w:rsidR="00632712" w:rsidRPr="007418D4" w:rsidRDefault="00632712" w:rsidP="00632712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Ownership, Accountability Culture </w:t>
            </w:r>
          </w:p>
          <w:p w14:paraId="3590F910" w14:textId="77777777" w:rsidR="00632712" w:rsidRPr="007418D4" w:rsidRDefault="00632712" w:rsidP="00632712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Scalable Organizations for Growth </w:t>
            </w:r>
          </w:p>
          <w:p w14:paraId="3590F912" w14:textId="77777777" w:rsidR="00632712" w:rsidRPr="007418D4" w:rsidRDefault="00632712" w:rsidP="00632712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High Performing Teams </w:t>
            </w:r>
          </w:p>
          <w:p w14:paraId="3590F913" w14:textId="77777777" w:rsidR="00632712" w:rsidRPr="007418D4" w:rsidRDefault="00632712" w:rsidP="00632712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Leadership Development </w:t>
            </w:r>
          </w:p>
          <w:p w14:paraId="3590F914" w14:textId="77777777" w:rsidR="00632712" w:rsidRPr="007418D4" w:rsidRDefault="00632712" w:rsidP="00632712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Career Path Development </w:t>
            </w:r>
          </w:p>
          <w:p w14:paraId="3590F915" w14:textId="77777777" w:rsidR="00632712" w:rsidRPr="007418D4" w:rsidRDefault="00632712" w:rsidP="00632712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SOP Development/Documentation </w:t>
            </w:r>
          </w:p>
          <w:p w14:paraId="3590F917" w14:textId="77777777" w:rsidR="00632712" w:rsidRPr="007418D4" w:rsidRDefault="00632712" w:rsidP="00632712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>High Quality Communications</w:t>
            </w:r>
          </w:p>
        </w:tc>
        <w:tc>
          <w:tcPr>
            <w:tcW w:w="5671" w:type="dxa"/>
          </w:tcPr>
          <w:p w14:paraId="3590F918" w14:textId="77777777" w:rsidR="00632712" w:rsidRPr="007418D4" w:rsidRDefault="00632712" w:rsidP="00632712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P&amp;L Responsibility </w:t>
            </w:r>
          </w:p>
          <w:p w14:paraId="3590F919" w14:textId="77777777" w:rsidR="00632712" w:rsidRPr="007418D4" w:rsidRDefault="00632712" w:rsidP="00632712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Cost Reduction/Productivity Improvements </w:t>
            </w:r>
          </w:p>
          <w:p w14:paraId="3590F91A" w14:textId="77777777" w:rsidR="00632712" w:rsidRPr="007418D4" w:rsidRDefault="00632712" w:rsidP="00632712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Budgeting, Forecasting, Analysis </w:t>
            </w:r>
          </w:p>
          <w:p w14:paraId="3590F91B" w14:textId="77777777" w:rsidR="00632712" w:rsidRPr="007418D4" w:rsidRDefault="00632712" w:rsidP="00632712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Revenue &amp; Profitability Models </w:t>
            </w:r>
          </w:p>
          <w:p w14:paraId="3590F91D" w14:textId="77777777" w:rsidR="00632712" w:rsidRPr="007418D4" w:rsidRDefault="00632712" w:rsidP="00632712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Business Plan Development </w:t>
            </w:r>
          </w:p>
          <w:p w14:paraId="3590F91E" w14:textId="77777777" w:rsidR="00632712" w:rsidRPr="007418D4" w:rsidRDefault="00632712" w:rsidP="00632712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MBO Creation &amp; Attainment </w:t>
            </w:r>
          </w:p>
          <w:p w14:paraId="3590F920" w14:textId="484FE160" w:rsidR="00632712" w:rsidRPr="007418D4" w:rsidRDefault="00632712" w:rsidP="0042216E">
            <w:pPr>
              <w:numPr>
                <w:ilvl w:val="0"/>
                <w:numId w:val="5"/>
              </w:numPr>
              <w:rPr>
                <w:rFonts w:eastAsia="Arial"/>
                <w:sz w:val="22"/>
                <w:szCs w:val="22"/>
              </w:rPr>
            </w:pPr>
            <w:r w:rsidRPr="007418D4">
              <w:rPr>
                <w:rFonts w:eastAsia="Arial"/>
                <w:sz w:val="22"/>
                <w:szCs w:val="22"/>
              </w:rPr>
              <w:t xml:space="preserve">Technology Deployment &amp; Improvements </w:t>
            </w:r>
          </w:p>
        </w:tc>
      </w:tr>
    </w:tbl>
    <w:p w14:paraId="3590F922" w14:textId="77777777" w:rsidR="002F4017" w:rsidRPr="007418D4" w:rsidRDefault="002F4017" w:rsidP="00632712">
      <w:pPr>
        <w:rPr>
          <w:rFonts w:eastAsia="Arial"/>
          <w:sz w:val="22"/>
          <w:szCs w:val="22"/>
        </w:rPr>
      </w:pPr>
    </w:p>
    <w:p w14:paraId="3590F924" w14:textId="5F48761B" w:rsidR="005B5712" w:rsidRPr="00285C7B" w:rsidRDefault="00285C7B" w:rsidP="00285C7B">
      <w:pPr>
        <w:ind w:left="-360"/>
        <w:rPr>
          <w:rFonts w:eastAsia="Arial"/>
          <w:i/>
          <w:color w:val="C00000"/>
          <w:sz w:val="22"/>
          <w:szCs w:val="22"/>
        </w:rPr>
      </w:pPr>
      <w:r w:rsidRPr="00285C7B">
        <w:rPr>
          <w:rFonts w:eastAsia="Arial"/>
          <w:i/>
          <w:color w:val="C00000"/>
          <w:sz w:val="22"/>
          <w:szCs w:val="22"/>
        </w:rPr>
        <w:t xml:space="preserve">[How can you find keywords to reflect your skills and abilities – your competencies? </w:t>
      </w:r>
      <w:r>
        <w:rPr>
          <w:rFonts w:eastAsia="Arial"/>
          <w:i/>
          <w:color w:val="C00000"/>
          <w:sz w:val="22"/>
          <w:szCs w:val="22"/>
        </w:rPr>
        <w:t xml:space="preserve">Look at job postings or job descriptions on </w:t>
      </w:r>
      <w:hyperlink r:id="rId5" w:history="1">
        <w:r w:rsidRPr="00C543F2">
          <w:rPr>
            <w:rStyle w:val="Hyperlink"/>
            <w:rFonts w:eastAsia="Arial"/>
            <w:i/>
            <w:sz w:val="22"/>
            <w:szCs w:val="22"/>
          </w:rPr>
          <w:t>www.indeed.com</w:t>
        </w:r>
      </w:hyperlink>
      <w:r>
        <w:rPr>
          <w:rFonts w:eastAsia="Arial"/>
          <w:i/>
          <w:color w:val="C00000"/>
          <w:sz w:val="22"/>
          <w:szCs w:val="22"/>
        </w:rPr>
        <w:t xml:space="preserve">, </w:t>
      </w:r>
      <w:hyperlink r:id="rId6" w:history="1">
        <w:r w:rsidRPr="00C543F2">
          <w:rPr>
            <w:rStyle w:val="Hyperlink"/>
            <w:rFonts w:eastAsia="Arial"/>
            <w:i/>
            <w:sz w:val="22"/>
            <w:szCs w:val="22"/>
          </w:rPr>
          <w:t>www.linkedin.com</w:t>
        </w:r>
      </w:hyperlink>
      <w:r>
        <w:rPr>
          <w:rFonts w:eastAsia="Arial"/>
          <w:i/>
          <w:color w:val="C00000"/>
          <w:sz w:val="22"/>
          <w:szCs w:val="22"/>
        </w:rPr>
        <w:t xml:space="preserve"> or www.glassdoor.com.]</w:t>
      </w:r>
    </w:p>
    <w:p w14:paraId="3590F925" w14:textId="77777777" w:rsidR="002F4017" w:rsidRPr="00E25E0C" w:rsidRDefault="002F4017">
      <w:pPr>
        <w:rPr>
          <w:rFonts w:eastAsia="Arial"/>
          <w:b/>
        </w:rPr>
      </w:pPr>
    </w:p>
    <w:p w14:paraId="3590F926" w14:textId="631C2A39" w:rsidR="00E25E0C" w:rsidRPr="00E25E0C" w:rsidRDefault="0042216E" w:rsidP="0042216E">
      <w:pPr>
        <w:ind w:left="-360"/>
        <w:rPr>
          <w:rFonts w:eastAsia="Arial"/>
          <w:b/>
        </w:rPr>
      </w:pPr>
      <w:r>
        <w:rPr>
          <w:rFonts w:eastAsia="Arial"/>
          <w:b/>
        </w:rPr>
        <w:t xml:space="preserve">Nashville Area </w:t>
      </w:r>
      <w:r w:rsidR="002F4017" w:rsidRPr="00E25E0C">
        <w:rPr>
          <w:rFonts w:eastAsia="Arial"/>
          <w:b/>
        </w:rPr>
        <w:t xml:space="preserve">Target </w:t>
      </w:r>
      <w:r w:rsidR="005E3E9B">
        <w:rPr>
          <w:rFonts w:eastAsia="Arial"/>
          <w:b/>
        </w:rPr>
        <w:t xml:space="preserve">Company </w:t>
      </w:r>
      <w:r w:rsidR="002F4017" w:rsidRPr="00E25E0C">
        <w:rPr>
          <w:rFonts w:eastAsia="Arial"/>
          <w:b/>
        </w:rPr>
        <w:t>List:</w:t>
      </w:r>
      <w:r w:rsidR="00362B40" w:rsidRPr="00E25E0C">
        <w:rPr>
          <w:rFonts w:eastAsia="Arial"/>
          <w:b/>
        </w:rPr>
        <w:t xml:space="preserve"> </w:t>
      </w:r>
    </w:p>
    <w:p w14:paraId="3590F927" w14:textId="64466775" w:rsidR="002F4017" w:rsidRPr="00285C7B" w:rsidRDefault="00E25E0C" w:rsidP="0042216E">
      <w:pPr>
        <w:ind w:left="-360"/>
        <w:rPr>
          <w:rFonts w:eastAsia="Arial"/>
          <w:b/>
          <w:color w:val="C00000"/>
          <w:sz w:val="22"/>
          <w:szCs w:val="22"/>
        </w:rPr>
      </w:pPr>
      <w:r w:rsidRPr="00285C7B">
        <w:rPr>
          <w:rFonts w:eastAsia="Arial"/>
          <w:color w:val="C00000"/>
          <w:sz w:val="22"/>
          <w:szCs w:val="22"/>
        </w:rPr>
        <w:t>[</w:t>
      </w:r>
      <w:r w:rsidR="00362B40" w:rsidRPr="00285C7B">
        <w:rPr>
          <w:i/>
          <w:color w:val="C00000"/>
          <w:sz w:val="22"/>
          <w:szCs w:val="22"/>
        </w:rPr>
        <w:t>Your target list contains the names of the companies that you are target</w:t>
      </w:r>
      <w:r w:rsidRPr="00285C7B">
        <w:rPr>
          <w:i/>
          <w:color w:val="C00000"/>
          <w:sz w:val="22"/>
          <w:szCs w:val="22"/>
        </w:rPr>
        <w:t>ing for your job search whether or not they have openings.</w:t>
      </w:r>
      <w:r w:rsidR="00285C7B">
        <w:rPr>
          <w:i/>
          <w:color w:val="C00000"/>
          <w:sz w:val="22"/>
          <w:szCs w:val="22"/>
        </w:rPr>
        <w:t xml:space="preserve"> You will revise this list when you are conducting informational interviews.</w:t>
      </w:r>
      <w:r w:rsidRPr="00285C7B">
        <w:rPr>
          <w:i/>
          <w:color w:val="C00000"/>
          <w:sz w:val="22"/>
          <w:szCs w:val="22"/>
        </w:rPr>
        <w:t>]</w:t>
      </w:r>
    </w:p>
    <w:p w14:paraId="3590F928" w14:textId="77777777" w:rsidR="002F4017" w:rsidRPr="00285C7B" w:rsidRDefault="002F4017">
      <w:pPr>
        <w:rPr>
          <w:rFonts w:eastAsia="Arial"/>
          <w:b/>
          <w:sz w:val="8"/>
          <w:szCs w:val="8"/>
        </w:rPr>
      </w:pPr>
    </w:p>
    <w:tbl>
      <w:tblPr>
        <w:tblW w:w="5573" w:type="pct"/>
        <w:tblInd w:w="-360" w:type="dxa"/>
        <w:tblLook w:val="0000" w:firstRow="0" w:lastRow="0" w:firstColumn="0" w:lastColumn="0" w:noHBand="0" w:noVBand="0"/>
      </w:tblPr>
      <w:tblGrid>
        <w:gridCol w:w="3086"/>
        <w:gridCol w:w="2808"/>
        <w:gridCol w:w="3736"/>
      </w:tblGrid>
      <w:tr w:rsidR="00632712" w:rsidRPr="00E25E0C" w14:paraId="3590F92C" w14:textId="77777777" w:rsidTr="00285C7B">
        <w:tc>
          <w:tcPr>
            <w:tcW w:w="1602" w:type="pct"/>
          </w:tcPr>
          <w:p w14:paraId="3590F929" w14:textId="77777777" w:rsidR="00632712" w:rsidRPr="00E25E0C" w:rsidRDefault="00632712">
            <w:pPr>
              <w:rPr>
                <w:rFonts w:eastAsia="Arial"/>
              </w:rPr>
            </w:pPr>
            <w:r w:rsidRPr="00E25E0C">
              <w:rPr>
                <w:rFonts w:eastAsia="Arial"/>
                <w:b/>
              </w:rPr>
              <w:t>Healthcare</w:t>
            </w:r>
          </w:p>
        </w:tc>
        <w:tc>
          <w:tcPr>
            <w:tcW w:w="1458" w:type="pct"/>
          </w:tcPr>
          <w:p w14:paraId="3590F92A" w14:textId="77777777" w:rsidR="00632712" w:rsidRPr="00E25E0C" w:rsidRDefault="00632712">
            <w:pPr>
              <w:rPr>
                <w:rFonts w:eastAsia="Arial"/>
                <w:b/>
              </w:rPr>
            </w:pPr>
            <w:r w:rsidRPr="00E25E0C">
              <w:rPr>
                <w:rFonts w:eastAsia="Arial"/>
                <w:b/>
              </w:rPr>
              <w:t>Financial Services</w:t>
            </w:r>
          </w:p>
        </w:tc>
        <w:tc>
          <w:tcPr>
            <w:tcW w:w="1940" w:type="pct"/>
          </w:tcPr>
          <w:p w14:paraId="3590F92B" w14:textId="77777777" w:rsidR="00632712" w:rsidRPr="00E25E0C" w:rsidRDefault="00632712">
            <w:pPr>
              <w:rPr>
                <w:rFonts w:eastAsia="Arial"/>
                <w:b/>
              </w:rPr>
            </w:pPr>
            <w:r w:rsidRPr="00E25E0C">
              <w:rPr>
                <w:rFonts w:eastAsia="Arial"/>
                <w:b/>
              </w:rPr>
              <w:t>Business Services/Other</w:t>
            </w:r>
          </w:p>
        </w:tc>
      </w:tr>
      <w:tr w:rsidR="00632712" w:rsidRPr="00E25E0C" w14:paraId="3590F95C" w14:textId="77777777" w:rsidTr="00285C7B">
        <w:tc>
          <w:tcPr>
            <w:tcW w:w="1602" w:type="pct"/>
          </w:tcPr>
          <w:p w14:paraId="124154E5" w14:textId="77777777" w:rsidR="00C217D2" w:rsidRPr="00285C7B" w:rsidRDefault="00C217D2">
            <w:pPr>
              <w:rPr>
                <w:rFonts w:eastAsia="Arial"/>
                <w:sz w:val="22"/>
                <w:szCs w:val="22"/>
              </w:rPr>
            </w:pPr>
            <w:r w:rsidRPr="00285C7B">
              <w:rPr>
                <w:rFonts w:eastAsia="Arial"/>
                <w:sz w:val="22"/>
                <w:szCs w:val="22"/>
              </w:rPr>
              <w:t>Acadia Health</w:t>
            </w:r>
          </w:p>
          <w:p w14:paraId="3590F92E" w14:textId="49490B3F" w:rsidR="00632712" w:rsidRPr="00285C7B" w:rsidRDefault="00632712">
            <w:pPr>
              <w:rPr>
                <w:rFonts w:eastAsia="Arial"/>
                <w:sz w:val="22"/>
                <w:szCs w:val="22"/>
              </w:rPr>
            </w:pPr>
            <w:r w:rsidRPr="00285C7B">
              <w:rPr>
                <w:rFonts w:eastAsia="Arial"/>
                <w:sz w:val="22"/>
                <w:szCs w:val="22"/>
              </w:rPr>
              <w:t xml:space="preserve">Brookdale Senior Living </w:t>
            </w:r>
          </w:p>
          <w:p w14:paraId="1D0DCE71" w14:textId="77777777" w:rsidR="00C217D2" w:rsidRPr="00285C7B" w:rsidRDefault="00C217D2">
            <w:pPr>
              <w:rPr>
                <w:rFonts w:eastAsia="Arial"/>
                <w:sz w:val="22"/>
                <w:szCs w:val="22"/>
              </w:rPr>
            </w:pPr>
            <w:r w:rsidRPr="00285C7B">
              <w:rPr>
                <w:rFonts w:eastAsia="Arial"/>
                <w:sz w:val="22"/>
                <w:szCs w:val="22"/>
              </w:rPr>
              <w:t>Change Healthcare</w:t>
            </w:r>
          </w:p>
          <w:p w14:paraId="3590F930" w14:textId="7A68AEFB" w:rsidR="00632712" w:rsidRPr="00285C7B" w:rsidRDefault="00632712">
            <w:pPr>
              <w:rPr>
                <w:rFonts w:eastAsia="Arial"/>
                <w:sz w:val="22"/>
                <w:szCs w:val="22"/>
              </w:rPr>
            </w:pPr>
            <w:r w:rsidRPr="00285C7B">
              <w:rPr>
                <w:rFonts w:eastAsia="Arial"/>
                <w:sz w:val="22"/>
                <w:szCs w:val="22"/>
              </w:rPr>
              <w:t>Community Health Systems</w:t>
            </w:r>
          </w:p>
          <w:p w14:paraId="3590F932" w14:textId="06FE16D3" w:rsidR="00632712" w:rsidRPr="00285C7B" w:rsidRDefault="0042216E">
            <w:pPr>
              <w:rPr>
                <w:rFonts w:eastAsia="Arial"/>
                <w:sz w:val="22"/>
                <w:szCs w:val="22"/>
              </w:rPr>
            </w:pPr>
            <w:proofErr w:type="spellStart"/>
            <w:r w:rsidRPr="00285C7B">
              <w:rPr>
                <w:rFonts w:eastAsia="Arial"/>
                <w:sz w:val="22"/>
                <w:szCs w:val="22"/>
              </w:rPr>
              <w:t>Dav</w:t>
            </w:r>
            <w:r w:rsidR="00632712" w:rsidRPr="00285C7B">
              <w:rPr>
                <w:rFonts w:eastAsia="Arial"/>
                <w:sz w:val="22"/>
                <w:szCs w:val="22"/>
              </w:rPr>
              <w:t>ita</w:t>
            </w:r>
            <w:proofErr w:type="spellEnd"/>
            <w:r w:rsidR="00632712" w:rsidRPr="00285C7B">
              <w:rPr>
                <w:rFonts w:eastAsia="Arial"/>
                <w:sz w:val="22"/>
                <w:szCs w:val="22"/>
              </w:rPr>
              <w:t xml:space="preserve"> </w:t>
            </w:r>
          </w:p>
          <w:p w14:paraId="3590F934" w14:textId="77777777" w:rsidR="00632712" w:rsidRPr="00285C7B" w:rsidRDefault="00632712">
            <w:pPr>
              <w:rPr>
                <w:rFonts w:eastAsia="Arial"/>
                <w:sz w:val="22"/>
                <w:szCs w:val="22"/>
              </w:rPr>
            </w:pPr>
            <w:r w:rsidRPr="00285C7B">
              <w:rPr>
                <w:rFonts w:eastAsia="Arial"/>
                <w:sz w:val="22"/>
                <w:szCs w:val="22"/>
              </w:rPr>
              <w:t xml:space="preserve">HealthCare Realty Trust </w:t>
            </w:r>
          </w:p>
          <w:p w14:paraId="3590F937" w14:textId="77777777" w:rsidR="00632712" w:rsidRPr="00285C7B" w:rsidRDefault="00632712">
            <w:pPr>
              <w:rPr>
                <w:rFonts w:eastAsia="Arial"/>
                <w:sz w:val="22"/>
                <w:szCs w:val="22"/>
              </w:rPr>
            </w:pPr>
            <w:proofErr w:type="spellStart"/>
            <w:r w:rsidRPr="00285C7B">
              <w:rPr>
                <w:rFonts w:eastAsia="Arial"/>
                <w:sz w:val="22"/>
                <w:szCs w:val="22"/>
              </w:rPr>
              <w:t>Healthways</w:t>
            </w:r>
            <w:proofErr w:type="spellEnd"/>
            <w:r w:rsidRPr="00285C7B">
              <w:rPr>
                <w:rFonts w:eastAsia="Arial"/>
                <w:sz w:val="22"/>
                <w:szCs w:val="22"/>
              </w:rPr>
              <w:t xml:space="preserve"> </w:t>
            </w:r>
          </w:p>
          <w:p w14:paraId="3590F938" w14:textId="77777777" w:rsidR="00632712" w:rsidRPr="00285C7B" w:rsidRDefault="00632712">
            <w:pPr>
              <w:rPr>
                <w:rFonts w:eastAsia="Arial"/>
                <w:sz w:val="22"/>
                <w:szCs w:val="22"/>
              </w:rPr>
            </w:pPr>
            <w:r w:rsidRPr="00285C7B">
              <w:rPr>
                <w:rFonts w:eastAsia="Arial"/>
                <w:sz w:val="22"/>
                <w:szCs w:val="22"/>
              </w:rPr>
              <w:t xml:space="preserve">Hospital Corporation of America </w:t>
            </w:r>
          </w:p>
          <w:p w14:paraId="3590F939" w14:textId="77777777" w:rsidR="00632712" w:rsidRPr="00285C7B" w:rsidRDefault="00632712">
            <w:pPr>
              <w:rPr>
                <w:rFonts w:eastAsia="Arial"/>
                <w:sz w:val="22"/>
                <w:szCs w:val="22"/>
              </w:rPr>
            </w:pPr>
            <w:proofErr w:type="spellStart"/>
            <w:r w:rsidRPr="00285C7B">
              <w:rPr>
                <w:rFonts w:eastAsia="Arial"/>
                <w:sz w:val="22"/>
                <w:szCs w:val="22"/>
              </w:rPr>
              <w:t>Lifepoint</w:t>
            </w:r>
            <w:proofErr w:type="spellEnd"/>
            <w:r w:rsidRPr="00285C7B">
              <w:rPr>
                <w:rFonts w:eastAsia="Arial"/>
                <w:sz w:val="22"/>
                <w:szCs w:val="22"/>
              </w:rPr>
              <w:t xml:space="preserve"> Hospitals </w:t>
            </w:r>
          </w:p>
          <w:p w14:paraId="3590F93F" w14:textId="16F2F334" w:rsidR="00632712" w:rsidRPr="00E25E0C" w:rsidRDefault="00632712">
            <w:pPr>
              <w:rPr>
                <w:rFonts w:eastAsia="Arial"/>
              </w:rPr>
            </w:pPr>
            <w:proofErr w:type="spellStart"/>
            <w:r w:rsidRPr="00285C7B">
              <w:rPr>
                <w:rFonts w:eastAsia="Arial"/>
                <w:sz w:val="22"/>
                <w:szCs w:val="22"/>
              </w:rPr>
              <w:t>Symbion</w:t>
            </w:r>
            <w:proofErr w:type="spellEnd"/>
            <w:r w:rsidRPr="00285C7B">
              <w:rPr>
                <w:rFonts w:eastAsia="Arial"/>
                <w:sz w:val="22"/>
                <w:szCs w:val="22"/>
              </w:rPr>
              <w:t xml:space="preserve"> Healthcare</w:t>
            </w:r>
          </w:p>
        </w:tc>
        <w:tc>
          <w:tcPr>
            <w:tcW w:w="1458" w:type="pct"/>
          </w:tcPr>
          <w:p w14:paraId="3590F940" w14:textId="77777777" w:rsidR="00632712" w:rsidRPr="00285C7B" w:rsidRDefault="00632712">
            <w:pPr>
              <w:rPr>
                <w:rFonts w:eastAsia="Arial"/>
                <w:sz w:val="22"/>
                <w:szCs w:val="22"/>
              </w:rPr>
            </w:pPr>
            <w:r w:rsidRPr="00285C7B">
              <w:rPr>
                <w:rFonts w:eastAsia="Arial"/>
                <w:sz w:val="22"/>
                <w:szCs w:val="22"/>
              </w:rPr>
              <w:t xml:space="preserve">Affinion Group </w:t>
            </w:r>
          </w:p>
          <w:p w14:paraId="3590F941" w14:textId="77777777" w:rsidR="00632712" w:rsidRPr="00285C7B" w:rsidRDefault="00632712">
            <w:pPr>
              <w:rPr>
                <w:rFonts w:eastAsia="Arial"/>
                <w:sz w:val="22"/>
                <w:szCs w:val="22"/>
              </w:rPr>
            </w:pPr>
            <w:r w:rsidRPr="00285C7B">
              <w:rPr>
                <w:rFonts w:eastAsia="Arial"/>
                <w:sz w:val="22"/>
                <w:szCs w:val="22"/>
              </w:rPr>
              <w:t xml:space="preserve">CAT Financial </w:t>
            </w:r>
          </w:p>
          <w:p w14:paraId="3590F942" w14:textId="5F5284B6" w:rsidR="00632712" w:rsidRPr="00285C7B" w:rsidRDefault="0042216E">
            <w:pPr>
              <w:rPr>
                <w:rFonts w:eastAsia="Arial"/>
                <w:sz w:val="22"/>
                <w:szCs w:val="22"/>
              </w:rPr>
            </w:pPr>
            <w:r w:rsidRPr="00285C7B">
              <w:rPr>
                <w:rFonts w:eastAsia="Arial"/>
                <w:sz w:val="22"/>
                <w:szCs w:val="22"/>
              </w:rPr>
              <w:t>Deloitte</w:t>
            </w:r>
          </w:p>
          <w:p w14:paraId="3590F944" w14:textId="77777777" w:rsidR="00632712" w:rsidRPr="00285C7B" w:rsidRDefault="00632712">
            <w:pPr>
              <w:rPr>
                <w:rFonts w:eastAsia="Arial"/>
                <w:sz w:val="22"/>
                <w:szCs w:val="22"/>
              </w:rPr>
            </w:pPr>
            <w:proofErr w:type="spellStart"/>
            <w:r w:rsidRPr="00285C7B">
              <w:rPr>
                <w:rFonts w:eastAsia="Arial"/>
                <w:sz w:val="22"/>
                <w:szCs w:val="22"/>
              </w:rPr>
              <w:t>Goldleaf</w:t>
            </w:r>
            <w:proofErr w:type="spellEnd"/>
            <w:r w:rsidRPr="00285C7B">
              <w:rPr>
                <w:rFonts w:eastAsia="Arial"/>
                <w:sz w:val="22"/>
                <w:szCs w:val="22"/>
              </w:rPr>
              <w:t xml:space="preserve"> Financial Solutions </w:t>
            </w:r>
          </w:p>
          <w:p w14:paraId="3590F948" w14:textId="118E670E" w:rsidR="00632712" w:rsidRPr="00285C7B" w:rsidRDefault="00632712">
            <w:pPr>
              <w:rPr>
                <w:rFonts w:eastAsia="Arial"/>
                <w:sz w:val="22"/>
                <w:szCs w:val="22"/>
              </w:rPr>
            </w:pPr>
            <w:r w:rsidRPr="00285C7B">
              <w:rPr>
                <w:rFonts w:eastAsia="Arial"/>
                <w:sz w:val="22"/>
                <w:szCs w:val="22"/>
              </w:rPr>
              <w:t xml:space="preserve">KPMG </w:t>
            </w:r>
          </w:p>
        </w:tc>
        <w:tc>
          <w:tcPr>
            <w:tcW w:w="1940" w:type="pct"/>
          </w:tcPr>
          <w:p w14:paraId="3590F949" w14:textId="77777777" w:rsidR="009A2961" w:rsidRPr="00285C7B" w:rsidRDefault="009A2961" w:rsidP="009A2961">
            <w:pPr>
              <w:rPr>
                <w:sz w:val="22"/>
                <w:szCs w:val="22"/>
              </w:rPr>
            </w:pPr>
            <w:r w:rsidRPr="00285C7B">
              <w:rPr>
                <w:sz w:val="22"/>
                <w:szCs w:val="22"/>
              </w:rPr>
              <w:t xml:space="preserve">Asurion </w:t>
            </w:r>
          </w:p>
          <w:p w14:paraId="3590F94A" w14:textId="77777777" w:rsidR="009A2961" w:rsidRPr="00285C7B" w:rsidRDefault="009A2961" w:rsidP="009A2961">
            <w:pPr>
              <w:rPr>
                <w:sz w:val="22"/>
                <w:szCs w:val="22"/>
              </w:rPr>
            </w:pPr>
            <w:r w:rsidRPr="00285C7B">
              <w:rPr>
                <w:sz w:val="22"/>
                <w:szCs w:val="22"/>
              </w:rPr>
              <w:t xml:space="preserve">Bridgestone </w:t>
            </w:r>
          </w:p>
          <w:p w14:paraId="3590F94B" w14:textId="77777777" w:rsidR="009A2961" w:rsidRPr="00285C7B" w:rsidRDefault="009A2961" w:rsidP="009A2961">
            <w:pPr>
              <w:rPr>
                <w:sz w:val="22"/>
                <w:szCs w:val="22"/>
              </w:rPr>
            </w:pPr>
            <w:r w:rsidRPr="00285C7B">
              <w:rPr>
                <w:sz w:val="22"/>
                <w:szCs w:val="22"/>
              </w:rPr>
              <w:t xml:space="preserve">Central Parking Systems </w:t>
            </w:r>
          </w:p>
          <w:p w14:paraId="3590F94C" w14:textId="77777777" w:rsidR="009A2961" w:rsidRPr="00285C7B" w:rsidRDefault="009A2961" w:rsidP="009A2961">
            <w:pPr>
              <w:rPr>
                <w:sz w:val="22"/>
                <w:szCs w:val="22"/>
              </w:rPr>
            </w:pPr>
            <w:r w:rsidRPr="00285C7B">
              <w:rPr>
                <w:sz w:val="22"/>
                <w:szCs w:val="22"/>
              </w:rPr>
              <w:t xml:space="preserve">Cracker Barrel </w:t>
            </w:r>
          </w:p>
          <w:p w14:paraId="3590F94D" w14:textId="65AD2B48" w:rsidR="009A2961" w:rsidRPr="00285C7B" w:rsidRDefault="0042216E" w:rsidP="009A2961">
            <w:pPr>
              <w:rPr>
                <w:sz w:val="22"/>
                <w:szCs w:val="22"/>
              </w:rPr>
            </w:pPr>
            <w:proofErr w:type="spellStart"/>
            <w:r w:rsidRPr="00285C7B">
              <w:rPr>
                <w:sz w:val="22"/>
                <w:szCs w:val="22"/>
              </w:rPr>
              <w:t>Delek</w:t>
            </w:r>
            <w:proofErr w:type="spellEnd"/>
            <w:r w:rsidRPr="00285C7B">
              <w:rPr>
                <w:sz w:val="22"/>
                <w:szCs w:val="22"/>
              </w:rPr>
              <w:t xml:space="preserve"> US Holdings</w:t>
            </w:r>
            <w:r w:rsidR="009A2961" w:rsidRPr="00285C7B">
              <w:rPr>
                <w:sz w:val="22"/>
                <w:szCs w:val="22"/>
              </w:rPr>
              <w:t xml:space="preserve"> </w:t>
            </w:r>
          </w:p>
          <w:p w14:paraId="3590F94F" w14:textId="77777777" w:rsidR="009A2961" w:rsidRPr="00285C7B" w:rsidRDefault="009A2961" w:rsidP="009A2961">
            <w:pPr>
              <w:rPr>
                <w:sz w:val="22"/>
                <w:szCs w:val="22"/>
              </w:rPr>
            </w:pPr>
            <w:r w:rsidRPr="00285C7B">
              <w:rPr>
                <w:sz w:val="22"/>
                <w:szCs w:val="22"/>
              </w:rPr>
              <w:t xml:space="preserve">Dollar General </w:t>
            </w:r>
          </w:p>
          <w:p w14:paraId="3590F951" w14:textId="77777777" w:rsidR="009A2961" w:rsidRPr="00285C7B" w:rsidRDefault="009A2961" w:rsidP="009A2961">
            <w:pPr>
              <w:rPr>
                <w:sz w:val="22"/>
                <w:szCs w:val="22"/>
              </w:rPr>
            </w:pPr>
            <w:r w:rsidRPr="00285C7B">
              <w:rPr>
                <w:sz w:val="22"/>
                <w:szCs w:val="22"/>
              </w:rPr>
              <w:t xml:space="preserve">Genesco </w:t>
            </w:r>
          </w:p>
          <w:p w14:paraId="3590F952" w14:textId="177A1294" w:rsidR="009A2961" w:rsidRPr="00285C7B" w:rsidRDefault="009A2961" w:rsidP="009A2961">
            <w:pPr>
              <w:rPr>
                <w:sz w:val="22"/>
                <w:szCs w:val="22"/>
              </w:rPr>
            </w:pPr>
            <w:r w:rsidRPr="00285C7B">
              <w:rPr>
                <w:sz w:val="22"/>
                <w:szCs w:val="22"/>
              </w:rPr>
              <w:t>Ingram Industries</w:t>
            </w:r>
          </w:p>
          <w:p w14:paraId="3590F953" w14:textId="77777777" w:rsidR="009A2961" w:rsidRPr="00285C7B" w:rsidRDefault="009A2961" w:rsidP="009A2961">
            <w:pPr>
              <w:rPr>
                <w:sz w:val="22"/>
                <w:szCs w:val="22"/>
              </w:rPr>
            </w:pPr>
            <w:r w:rsidRPr="00285C7B">
              <w:rPr>
                <w:sz w:val="22"/>
                <w:szCs w:val="22"/>
              </w:rPr>
              <w:t xml:space="preserve">Kroll </w:t>
            </w:r>
          </w:p>
          <w:p w14:paraId="3590F954" w14:textId="7B44CC1D" w:rsidR="009A2961" w:rsidRPr="00285C7B" w:rsidRDefault="009A2961" w:rsidP="009A2961">
            <w:pPr>
              <w:rPr>
                <w:sz w:val="22"/>
                <w:szCs w:val="22"/>
              </w:rPr>
            </w:pPr>
            <w:r w:rsidRPr="00285C7B">
              <w:rPr>
                <w:sz w:val="22"/>
                <w:szCs w:val="22"/>
              </w:rPr>
              <w:t xml:space="preserve">Mars Petcare </w:t>
            </w:r>
          </w:p>
          <w:p w14:paraId="19576B13" w14:textId="01BFB098" w:rsidR="00C217D2" w:rsidRPr="00285C7B" w:rsidRDefault="00C217D2" w:rsidP="009A2961">
            <w:pPr>
              <w:rPr>
                <w:sz w:val="22"/>
                <w:szCs w:val="22"/>
              </w:rPr>
            </w:pPr>
            <w:r w:rsidRPr="00285C7B">
              <w:rPr>
                <w:sz w:val="22"/>
                <w:szCs w:val="22"/>
              </w:rPr>
              <w:t>Nissan</w:t>
            </w:r>
          </w:p>
          <w:p w14:paraId="3590F956" w14:textId="129EFB10" w:rsidR="009A2961" w:rsidRPr="00285C7B" w:rsidRDefault="0042216E" w:rsidP="009A2961">
            <w:pPr>
              <w:rPr>
                <w:sz w:val="22"/>
                <w:szCs w:val="22"/>
              </w:rPr>
            </w:pPr>
            <w:r w:rsidRPr="00285C7B">
              <w:rPr>
                <w:sz w:val="22"/>
                <w:szCs w:val="22"/>
              </w:rPr>
              <w:t>Schneider Electric</w:t>
            </w:r>
          </w:p>
          <w:p w14:paraId="3590F958" w14:textId="77777777" w:rsidR="009A2961" w:rsidRPr="00285C7B" w:rsidRDefault="009A2961" w:rsidP="009A2961">
            <w:pPr>
              <w:rPr>
                <w:sz w:val="22"/>
                <w:szCs w:val="22"/>
              </w:rPr>
            </w:pPr>
            <w:r w:rsidRPr="00285C7B">
              <w:rPr>
                <w:sz w:val="22"/>
                <w:szCs w:val="22"/>
              </w:rPr>
              <w:t xml:space="preserve">Tractor Supply Company </w:t>
            </w:r>
          </w:p>
          <w:p w14:paraId="3590F95B" w14:textId="65BD4046" w:rsidR="00632712" w:rsidRPr="00E25E0C" w:rsidRDefault="00C217D2" w:rsidP="00C217D2">
            <w:pPr>
              <w:rPr>
                <w:rFonts w:eastAsia="Arial"/>
              </w:rPr>
            </w:pPr>
            <w:r w:rsidRPr="00285C7B">
              <w:rPr>
                <w:sz w:val="22"/>
                <w:szCs w:val="22"/>
              </w:rPr>
              <w:t>Vanderbilt University</w:t>
            </w:r>
          </w:p>
        </w:tc>
      </w:tr>
    </w:tbl>
    <w:p w14:paraId="3590F95D" w14:textId="77777777" w:rsidR="002F4017" w:rsidRDefault="002F4017">
      <w:pPr>
        <w:rPr>
          <w:rFonts w:eastAsia="Arial"/>
          <w:sz w:val="22"/>
          <w:szCs w:val="22"/>
        </w:rPr>
      </w:pPr>
    </w:p>
    <w:p w14:paraId="3590F95E" w14:textId="77777777" w:rsidR="000F0D7C" w:rsidRDefault="000F0D7C">
      <w:pPr>
        <w:rPr>
          <w:rFonts w:eastAsia="Arial"/>
          <w:sz w:val="22"/>
          <w:szCs w:val="22"/>
        </w:rPr>
      </w:pPr>
    </w:p>
    <w:p w14:paraId="3590F95F" w14:textId="77777777" w:rsidR="000F0D7C" w:rsidRPr="0042216E" w:rsidRDefault="000F0D7C" w:rsidP="000F0D7C">
      <w:pPr>
        <w:rPr>
          <w:rFonts w:eastAsia="Arial"/>
          <w:i/>
          <w:color w:val="FF0000"/>
          <w:sz w:val="22"/>
          <w:szCs w:val="22"/>
          <w:highlight w:val="yellow"/>
        </w:rPr>
      </w:pPr>
      <w:r w:rsidRPr="0042216E">
        <w:rPr>
          <w:rFonts w:eastAsia="Arial"/>
          <w:i/>
          <w:color w:val="FF0000"/>
          <w:sz w:val="22"/>
          <w:szCs w:val="22"/>
          <w:highlight w:val="yellow"/>
        </w:rPr>
        <w:t>Questions to ask my networking contacts:</w:t>
      </w:r>
    </w:p>
    <w:p w14:paraId="3590F960" w14:textId="77777777" w:rsidR="000F0D7C" w:rsidRPr="0042216E" w:rsidRDefault="000F0D7C" w:rsidP="000F0D7C">
      <w:pPr>
        <w:numPr>
          <w:ilvl w:val="0"/>
          <w:numId w:val="7"/>
        </w:numPr>
        <w:rPr>
          <w:rFonts w:eastAsia="Arial"/>
          <w:i/>
          <w:color w:val="FF0000"/>
          <w:sz w:val="22"/>
          <w:szCs w:val="22"/>
          <w:highlight w:val="yellow"/>
        </w:rPr>
      </w:pPr>
      <w:r w:rsidRPr="0042216E">
        <w:rPr>
          <w:rFonts w:eastAsia="Arial"/>
          <w:i/>
          <w:color w:val="FF0000"/>
          <w:sz w:val="22"/>
          <w:szCs w:val="22"/>
          <w:highlight w:val="yellow"/>
        </w:rPr>
        <w:t>I’d like your advice and thoughts: What do you know about any of these companies?</w:t>
      </w:r>
    </w:p>
    <w:p w14:paraId="3590F961" w14:textId="77777777" w:rsidR="000F0D7C" w:rsidRPr="0042216E" w:rsidRDefault="000F0D7C" w:rsidP="000F0D7C">
      <w:pPr>
        <w:numPr>
          <w:ilvl w:val="0"/>
          <w:numId w:val="7"/>
        </w:numPr>
        <w:rPr>
          <w:rFonts w:eastAsia="Arial"/>
          <w:i/>
          <w:color w:val="FF0000"/>
          <w:sz w:val="22"/>
          <w:szCs w:val="22"/>
          <w:highlight w:val="yellow"/>
        </w:rPr>
      </w:pPr>
      <w:r w:rsidRPr="0042216E">
        <w:rPr>
          <w:rFonts w:eastAsia="Arial"/>
          <w:i/>
          <w:color w:val="FF0000"/>
          <w:sz w:val="22"/>
          <w:szCs w:val="22"/>
          <w:highlight w:val="yellow"/>
        </w:rPr>
        <w:t>How would you advise I approach these companies?</w:t>
      </w:r>
    </w:p>
    <w:p w14:paraId="3590F962" w14:textId="77777777" w:rsidR="000F0D7C" w:rsidRPr="0042216E" w:rsidRDefault="000F0D7C" w:rsidP="000F0D7C">
      <w:pPr>
        <w:numPr>
          <w:ilvl w:val="0"/>
          <w:numId w:val="7"/>
        </w:numPr>
        <w:rPr>
          <w:rFonts w:eastAsia="Arial"/>
          <w:i/>
          <w:color w:val="FF0000"/>
          <w:sz w:val="22"/>
          <w:szCs w:val="22"/>
          <w:highlight w:val="yellow"/>
        </w:rPr>
      </w:pPr>
      <w:r w:rsidRPr="0042216E">
        <w:rPr>
          <w:rFonts w:eastAsia="Arial"/>
          <w:i/>
          <w:color w:val="FF0000"/>
          <w:sz w:val="22"/>
          <w:szCs w:val="22"/>
          <w:highlight w:val="yellow"/>
        </w:rPr>
        <w:t>Who do you know in any of these companies? May I use your name as an introduction? Would you kindly introduce us?</w:t>
      </w:r>
    </w:p>
    <w:p w14:paraId="3590F963" w14:textId="77777777" w:rsidR="000F0D7C" w:rsidRPr="0042216E" w:rsidRDefault="000F0D7C" w:rsidP="000F0D7C">
      <w:pPr>
        <w:numPr>
          <w:ilvl w:val="0"/>
          <w:numId w:val="7"/>
        </w:numPr>
        <w:rPr>
          <w:rFonts w:eastAsia="Arial"/>
          <w:i/>
          <w:color w:val="FF0000"/>
          <w:sz w:val="22"/>
          <w:szCs w:val="22"/>
          <w:highlight w:val="yellow"/>
        </w:rPr>
      </w:pPr>
      <w:r w:rsidRPr="0042216E">
        <w:rPr>
          <w:rFonts w:eastAsia="Arial"/>
          <w:i/>
          <w:color w:val="FF0000"/>
          <w:sz w:val="22"/>
          <w:szCs w:val="22"/>
          <w:highlight w:val="yellow"/>
        </w:rPr>
        <w:t>Given the type of position I am looking for, what other companies would you recommend I add to the list?</w:t>
      </w:r>
    </w:p>
    <w:p w14:paraId="3590F964" w14:textId="77777777" w:rsidR="000F0D7C" w:rsidRPr="0042216E" w:rsidRDefault="000F0D7C" w:rsidP="000F0D7C">
      <w:pPr>
        <w:numPr>
          <w:ilvl w:val="0"/>
          <w:numId w:val="7"/>
        </w:numPr>
        <w:rPr>
          <w:rFonts w:eastAsia="Arial"/>
          <w:i/>
          <w:color w:val="FF0000"/>
          <w:sz w:val="22"/>
          <w:szCs w:val="22"/>
          <w:highlight w:val="yellow"/>
        </w:rPr>
      </w:pPr>
      <w:r w:rsidRPr="0042216E">
        <w:rPr>
          <w:rFonts w:eastAsia="Arial"/>
          <w:i/>
          <w:color w:val="FF0000"/>
          <w:sz w:val="22"/>
          <w:szCs w:val="22"/>
          <w:highlight w:val="yellow"/>
        </w:rPr>
        <w:t>What can I do to help?</w:t>
      </w:r>
    </w:p>
    <w:sectPr w:rsidR="000F0D7C" w:rsidRPr="0042216E" w:rsidSect="007418D4">
      <w:pgSz w:w="12240" w:h="15840"/>
      <w:pgMar w:top="1170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70C8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4465D"/>
    <w:multiLevelType w:val="hybridMultilevel"/>
    <w:tmpl w:val="24A06370"/>
    <w:lvl w:ilvl="0" w:tplc="ADE8263E">
      <w:start w:val="1"/>
      <w:numFmt w:val="bullet"/>
      <w:lvlText w:val=""/>
      <w:lvlJc w:val="left"/>
      <w:pPr>
        <w:ind w:left="432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A65"/>
    <w:multiLevelType w:val="hybridMultilevel"/>
    <w:tmpl w:val="B94C42B6"/>
    <w:lvl w:ilvl="0" w:tplc="ADE8263E">
      <w:start w:val="1"/>
      <w:numFmt w:val="bullet"/>
      <w:lvlText w:val=""/>
      <w:lvlJc w:val="left"/>
      <w:pPr>
        <w:ind w:left="432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4C9"/>
    <w:multiLevelType w:val="hybridMultilevel"/>
    <w:tmpl w:val="7CC0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E619F"/>
    <w:multiLevelType w:val="hybridMultilevel"/>
    <w:tmpl w:val="D292B9CA"/>
    <w:lvl w:ilvl="0" w:tplc="ADE8263E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127C5E74"/>
    <w:multiLevelType w:val="hybridMultilevel"/>
    <w:tmpl w:val="814E2900"/>
    <w:lvl w:ilvl="0" w:tplc="ADE8263E">
      <w:start w:val="1"/>
      <w:numFmt w:val="bullet"/>
      <w:lvlText w:val=""/>
      <w:lvlJc w:val="left"/>
      <w:pPr>
        <w:ind w:left="432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A76"/>
    <w:multiLevelType w:val="hybridMultilevel"/>
    <w:tmpl w:val="09A41818"/>
    <w:lvl w:ilvl="0" w:tplc="ADE8263E">
      <w:start w:val="1"/>
      <w:numFmt w:val="bullet"/>
      <w:lvlText w:val=""/>
      <w:lvlJc w:val="left"/>
      <w:pPr>
        <w:ind w:left="432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8530C"/>
    <w:multiLevelType w:val="hybridMultilevel"/>
    <w:tmpl w:val="800A6F0C"/>
    <w:lvl w:ilvl="0" w:tplc="ADE8263E">
      <w:start w:val="1"/>
      <w:numFmt w:val="bullet"/>
      <w:lvlText w:val=""/>
      <w:lvlJc w:val="left"/>
      <w:pPr>
        <w:ind w:left="432" w:hanging="216"/>
      </w:pPr>
      <w:rPr>
        <w:rFonts w:ascii="Wingdings" w:hAnsi="Wingdings" w:hint="default"/>
      </w:rPr>
    </w:lvl>
    <w:lvl w:ilvl="1" w:tplc="EA704DB2">
      <w:numFmt w:val="bullet"/>
      <w:lvlText w:val="•"/>
      <w:lvlJc w:val="left"/>
      <w:pPr>
        <w:ind w:left="1800" w:hanging="720"/>
      </w:pPr>
      <w:rPr>
        <w:rFonts w:ascii="Times New Roman" w:eastAsia="Arial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10B7"/>
    <w:rsid w:val="000F0D7C"/>
    <w:rsid w:val="00182BFB"/>
    <w:rsid w:val="002007DB"/>
    <w:rsid w:val="00285C7B"/>
    <w:rsid w:val="002F4017"/>
    <w:rsid w:val="00362B40"/>
    <w:rsid w:val="0042216E"/>
    <w:rsid w:val="004D6307"/>
    <w:rsid w:val="005B5712"/>
    <w:rsid w:val="005E3E9B"/>
    <w:rsid w:val="00632712"/>
    <w:rsid w:val="007418D4"/>
    <w:rsid w:val="008D3E0C"/>
    <w:rsid w:val="009A2961"/>
    <w:rsid w:val="009B77FC"/>
    <w:rsid w:val="00A769A3"/>
    <w:rsid w:val="00A77B3E"/>
    <w:rsid w:val="00A92123"/>
    <w:rsid w:val="00B102AE"/>
    <w:rsid w:val="00C217D2"/>
    <w:rsid w:val="00C3364C"/>
    <w:rsid w:val="00E25E0C"/>
    <w:rsid w:val="00E61B3C"/>
    <w:rsid w:val="00F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0F8E0"/>
  <w14:defaultImageDpi w14:val="300"/>
  <w15:chartTrackingRefBased/>
  <w15:docId w15:val="{0058D88A-A1CE-4801-9599-79A80914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77F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216E"/>
    <w:pPr>
      <w:ind w:left="720"/>
      <w:contextualSpacing/>
    </w:pPr>
  </w:style>
  <w:style w:type="character" w:styleId="Hyperlink">
    <w:name w:val="Hyperlink"/>
    <w:basedOn w:val="DefaultParagraphFont"/>
    <w:rsid w:val="00285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" TargetMode="External"/><Relationship Id="rId5" Type="http://schemas.openxmlformats.org/officeDocument/2006/relationships/hyperlink" Target="http://www.inde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Nelson</dc:creator>
  <cp:keywords/>
  <cp:lastModifiedBy>Lacy Nelson</cp:lastModifiedBy>
  <cp:revision>6</cp:revision>
  <cp:lastPrinted>1900-01-01T06:00:00Z</cp:lastPrinted>
  <dcterms:created xsi:type="dcterms:W3CDTF">2018-09-06T18:20:00Z</dcterms:created>
  <dcterms:modified xsi:type="dcterms:W3CDTF">2018-09-07T16:23:00Z</dcterms:modified>
</cp:coreProperties>
</file>